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11E2B" w14:textId="77777777" w:rsidR="008A5F25" w:rsidRPr="00FB0F71" w:rsidRDefault="008A5F25" w:rsidP="008A5F25">
      <w:pPr>
        <w:pStyle w:val="Bezodstpw"/>
        <w:spacing w:line="276" w:lineRule="auto"/>
        <w:jc w:val="right"/>
        <w:rPr>
          <w:rFonts w:ascii="Century Gothic" w:hAnsi="Century Gothic"/>
          <w:b/>
          <w:sz w:val="20"/>
          <w:szCs w:val="20"/>
        </w:rPr>
      </w:pPr>
      <w:r w:rsidRPr="00FB0F71">
        <w:rPr>
          <w:rFonts w:ascii="Century Gothic" w:hAnsi="Century Gothic"/>
          <w:b/>
          <w:sz w:val="20"/>
          <w:szCs w:val="20"/>
        </w:rPr>
        <w:t xml:space="preserve">Załącznik nr </w:t>
      </w:r>
      <w:r>
        <w:rPr>
          <w:rFonts w:ascii="Century Gothic" w:hAnsi="Century Gothic"/>
          <w:b/>
          <w:sz w:val="20"/>
          <w:szCs w:val="20"/>
        </w:rPr>
        <w:t>10</w:t>
      </w:r>
    </w:p>
    <w:p w14:paraId="261F453E" w14:textId="77777777" w:rsidR="008A5F25" w:rsidRPr="00FB0F71" w:rsidRDefault="008A5F25" w:rsidP="008A5F25">
      <w:pPr>
        <w:keepNext/>
        <w:spacing w:after="0" w:line="276" w:lineRule="auto"/>
        <w:jc w:val="center"/>
        <w:outlineLvl w:val="0"/>
        <w:rPr>
          <w:rFonts w:ascii="Century Gothic" w:eastAsia="Calibri" w:hAnsi="Century Gothic" w:cs="Times New Roman"/>
          <w:b/>
          <w:bCs/>
          <w:kern w:val="32"/>
          <w:sz w:val="18"/>
          <w:szCs w:val="18"/>
          <w:lang w:eastAsia="pl-PL"/>
        </w:rPr>
      </w:pPr>
    </w:p>
    <w:p w14:paraId="18B02B7A" w14:textId="77777777" w:rsidR="008A5F25" w:rsidRPr="00FB0F71" w:rsidRDefault="008A5F25" w:rsidP="008A5F25">
      <w:pPr>
        <w:pStyle w:val="Akapitzlist"/>
        <w:numPr>
          <w:ilvl w:val="0"/>
          <w:numId w:val="1"/>
        </w:numPr>
        <w:rPr>
          <w:b/>
        </w:rPr>
      </w:pPr>
      <w:r w:rsidRPr="00FB0F71">
        <w:rPr>
          <w:b/>
        </w:rPr>
        <w:t>Ubezpieczenia, do których zawarcia zobowiązany jest Wykonawca</w:t>
      </w:r>
    </w:p>
    <w:p w14:paraId="39809387" w14:textId="77777777" w:rsidR="008A5F25" w:rsidRPr="00FB0F71" w:rsidRDefault="008A5F25" w:rsidP="008A5F25">
      <w:pPr>
        <w:jc w:val="both"/>
        <w:rPr>
          <w:rFonts w:ascii="Century Gothic" w:eastAsia="Calibri" w:hAnsi="Century Gothic" w:cs="Times New Roman"/>
          <w:sz w:val="20"/>
          <w:szCs w:val="20"/>
        </w:rPr>
      </w:pPr>
      <w:r w:rsidRPr="00FB0F71">
        <w:rPr>
          <w:rFonts w:ascii="Century Gothic" w:eastAsia="Calibri" w:hAnsi="Century Gothic" w:cs="Times New Roman"/>
          <w:sz w:val="20"/>
          <w:szCs w:val="20"/>
        </w:rPr>
        <w:t>Zgodnie z § 14  Umowy Wykonawca zawrze na swój koszt umowę ubezpieczenia określoną w Tabeli nr 1 poniżej oraz utrzyma jej ciągłość (lub spowoduje taki stan) przez cały Okres Realizacji Umowy:</w:t>
      </w:r>
    </w:p>
    <w:p w14:paraId="14A88254" w14:textId="77777777" w:rsidR="008A5F25" w:rsidRPr="00FB0F71" w:rsidRDefault="008A5F25" w:rsidP="008A5F25">
      <w:pPr>
        <w:jc w:val="both"/>
        <w:rPr>
          <w:rFonts w:ascii="Century Gothic" w:hAnsi="Century Gothic"/>
          <w:b/>
          <w:sz w:val="21"/>
          <w:szCs w:val="21"/>
        </w:rPr>
      </w:pPr>
      <w:r w:rsidRPr="00FB0F71">
        <w:rPr>
          <w:rFonts w:ascii="Century Gothic" w:hAnsi="Century Gothic"/>
          <w:b/>
          <w:sz w:val="21"/>
          <w:szCs w:val="21"/>
        </w:rPr>
        <w:t>Tabela 1</w:t>
      </w:r>
    </w:p>
    <w:tbl>
      <w:tblPr>
        <w:tblW w:w="0" w:type="auto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8A5F25" w:rsidRPr="00FB0F71" w14:paraId="54D93DEA" w14:textId="77777777" w:rsidTr="00C1077C">
        <w:tc>
          <w:tcPr>
            <w:tcW w:w="9062" w:type="dxa"/>
            <w:gridSpan w:val="2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55B41"/>
            <w:hideMark/>
          </w:tcPr>
          <w:p w14:paraId="1F9C93A7" w14:textId="77777777" w:rsidR="008A5F25" w:rsidRPr="00FB0F71" w:rsidRDefault="008A5F25" w:rsidP="00C1077C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FB0F71">
              <w:rPr>
                <w:rFonts w:ascii="Century Gothic" w:hAnsi="Century Gothic"/>
                <w:b/>
                <w:sz w:val="20"/>
                <w:szCs w:val="20"/>
              </w:rPr>
              <w:t>Ubezpieczenie odpowiedzialności cywilnej z tytułu prowadzonej działalności i posiadania mienia</w:t>
            </w:r>
          </w:p>
        </w:tc>
      </w:tr>
      <w:tr w:rsidR="008A5F25" w:rsidRPr="00FB0F71" w14:paraId="20471730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2D292874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Ubezpieczający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1F01B9F1" w14:textId="77777777" w:rsidR="008A5F25" w:rsidRPr="00FB0F71" w:rsidRDefault="008A5F25" w:rsidP="00C1077C">
            <w:pPr>
              <w:spacing w:after="200"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Wykonawca</w:t>
            </w:r>
          </w:p>
        </w:tc>
      </w:tr>
      <w:tr w:rsidR="008A5F25" w:rsidRPr="00FB0F71" w14:paraId="64540687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62514E99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Wykonawcy działający wspólnie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</w:tcPr>
          <w:p w14:paraId="64412C54" w14:textId="77777777" w:rsidR="008A5F25" w:rsidRPr="00FB0F71" w:rsidRDefault="008A5F25" w:rsidP="00C1077C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W przypadku Wykonawców działających wspólnie (np. konsorcjum) wymóg dotyczący ubezpieczenia OC powinien zostać spełniony w następujący sposób:</w:t>
            </w:r>
          </w:p>
          <w:p w14:paraId="334E902C" w14:textId="77777777" w:rsidR="008A5F25" w:rsidRPr="00FB0F71" w:rsidRDefault="008A5F25" w:rsidP="008A5F25">
            <w:pPr>
              <w:numPr>
                <w:ilvl w:val="0"/>
                <w:numId w:val="3"/>
              </w:numPr>
              <w:spacing w:after="0" w:line="276" w:lineRule="auto"/>
              <w:ind w:left="449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poprzez </w:t>
            </w:r>
            <w:r w:rsidRPr="00FB0F71">
              <w:rPr>
                <w:rFonts w:ascii="Century Gothic" w:hAnsi="Century Gothic"/>
                <w:sz w:val="20"/>
                <w:szCs w:val="20"/>
              </w:rPr>
              <w:t>przedstawienie umowy ubezpieczenia spełniającej wszystkie wymogi opisane w niniejszym dokumencie gdzie jako ubezpieczeni (współubezpieczeni) wskazani zostaną wszyscy wykonawcy działający wspólnie np. członkowie konsorcjum. W takim przypadku ubezpieczenie powinno zostać rozszerzone o odpowiedzialność cywilną za szkody wyrządzone przez jednego Ubezpie</w:t>
            </w:r>
            <w:r w:rsidRPr="00FB0F71">
              <w:rPr>
                <w:rFonts w:ascii="Century Gothic" w:hAnsi="Century Gothic"/>
                <w:sz w:val="20"/>
                <w:szCs w:val="20"/>
              </w:rPr>
              <w:softHyphen/>
              <w:t>czonego innemu Ubezpieczonemu objętemu tą samą umową ubez</w:t>
            </w:r>
            <w:r w:rsidRPr="00FB0F71">
              <w:rPr>
                <w:rFonts w:ascii="Century Gothic" w:hAnsi="Century Gothic"/>
                <w:sz w:val="20"/>
                <w:szCs w:val="20"/>
              </w:rPr>
              <w:softHyphen/>
              <w:t>pieczenia. (tzw. odpowiedzialność cywilna wzajemna).</w:t>
            </w:r>
          </w:p>
          <w:p w14:paraId="67FDB2E9" w14:textId="77777777" w:rsidR="008A5F25" w:rsidRPr="00FB0F71" w:rsidRDefault="008A5F25" w:rsidP="00C1077C">
            <w:pPr>
              <w:spacing w:after="0" w:line="276" w:lineRule="auto"/>
              <w:ind w:left="449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  <w:p w14:paraId="0AC58710" w14:textId="77777777" w:rsidR="008A5F25" w:rsidRPr="00FB0F71" w:rsidRDefault="008A5F25" w:rsidP="00C1077C">
            <w:pPr>
              <w:spacing w:line="276" w:lineRule="auto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 xml:space="preserve"> lub</w:t>
            </w:r>
          </w:p>
          <w:p w14:paraId="56DB324C" w14:textId="77777777" w:rsidR="008A5F25" w:rsidRPr="00FB0F71" w:rsidRDefault="008A5F25" w:rsidP="008A5F25">
            <w:pPr>
              <w:numPr>
                <w:ilvl w:val="0"/>
                <w:numId w:val="3"/>
              </w:numPr>
              <w:spacing w:after="0" w:line="276" w:lineRule="auto"/>
              <w:ind w:left="449"/>
              <w:contextualSpacing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poprzez </w:t>
            </w:r>
            <w:r w:rsidRPr="00FB0F71">
              <w:rPr>
                <w:rFonts w:ascii="Century Gothic" w:hAnsi="Century Gothic"/>
                <w:sz w:val="20"/>
                <w:szCs w:val="20"/>
              </w:rPr>
              <w:t>przedstawienie spełniających wszystkie wymogi opisane w niniejszym dokumencie indywidualnych umów ubezpieczenia każdego z wykonawców działających wspólnie np. członków konsorcjum.</w:t>
            </w:r>
          </w:p>
          <w:p w14:paraId="3225845F" w14:textId="77777777" w:rsidR="008A5F25" w:rsidRPr="00FB0F71" w:rsidRDefault="008A5F25" w:rsidP="00C1077C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Umowa ubezpieczenia nie może wyłączać ani w żaden sposób ograniczać odpowiedzialności Ubezpieczyciela w zakresie, w jakim Wykonawca ponosi odpowiedzialność solidarną  z innymi wykonawcami</w:t>
            </w:r>
          </w:p>
        </w:tc>
      </w:tr>
      <w:tr w:rsidR="008A5F25" w:rsidRPr="00FB0F71" w14:paraId="0BE1C505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068B56F7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Ubezpieczeni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2A94071E" w14:textId="77777777" w:rsidR="008A5F25" w:rsidRPr="00FB0F71" w:rsidRDefault="008A5F25" w:rsidP="00C1077C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Wykonawca</w:t>
            </w:r>
          </w:p>
        </w:tc>
      </w:tr>
      <w:tr w:rsidR="008A5F25" w:rsidRPr="00FB0F71" w14:paraId="26EA39A8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0105A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lastRenderedPageBreak/>
              <w:t>Przedmiot umowy ubezpieczenia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4E18" w14:textId="77777777" w:rsidR="008A5F25" w:rsidRPr="00FB0F71" w:rsidRDefault="008A5F25" w:rsidP="00C1077C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Odpowiedzialność cywilna z tytułu prowadzenia działalności i posiadanego mienia (OC) w związku z realizacją Przedmiotu niniejszej Umowy.</w:t>
            </w:r>
          </w:p>
          <w:p w14:paraId="5410E33B" w14:textId="77777777" w:rsidR="008A5F25" w:rsidRPr="00FB0F71" w:rsidRDefault="008A5F25" w:rsidP="00C1077C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A5F25" w:rsidRPr="00FB0F71" w14:paraId="7F116402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B91A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Ubezpieczona działalność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3D079" w14:textId="77777777" w:rsidR="008A5F25" w:rsidRPr="00FB0F71" w:rsidRDefault="008A5F25" w:rsidP="00C1077C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Ubezpieczona działalność powinna obejmować pełny zakres prac i czynności wykonywanych w ramach realizacji Przedmiotu niniejszej Umowy.</w:t>
            </w:r>
          </w:p>
        </w:tc>
      </w:tr>
      <w:tr w:rsidR="008A5F25" w:rsidRPr="00FB0F71" w14:paraId="014A503C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</w:tcPr>
          <w:p w14:paraId="59369E74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Okres Ubezpieczenia</w:t>
            </w:r>
          </w:p>
          <w:p w14:paraId="1F69C08D" w14:textId="77777777" w:rsidR="008A5F25" w:rsidRPr="00FB0F71" w:rsidRDefault="008A5F25" w:rsidP="00C1077C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370CB717" w14:textId="77777777" w:rsidR="008A5F25" w:rsidRPr="00FB0F71" w:rsidRDefault="008A5F25" w:rsidP="00C1077C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7DD8CD56" w14:textId="77777777" w:rsidR="008A5F25" w:rsidRPr="00FB0F71" w:rsidRDefault="008A5F25" w:rsidP="00C1077C">
            <w:pPr>
              <w:spacing w:after="200"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Wskazany w niniejszej Umowie Termin realizacji Przedmiotu Umowy.</w:t>
            </w: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</w:t>
            </w:r>
            <w:r w:rsidRPr="00FB0F71">
              <w:rPr>
                <w:rFonts w:ascii="Century Gothic" w:hAnsi="Century Gothic"/>
                <w:sz w:val="20"/>
                <w:szCs w:val="20"/>
              </w:rPr>
              <w:t xml:space="preserve">Dopuszcza się polisy roczne pod warunkiem ich kontynuowania i zachowania ciągłości ochrony ubezpieczeniowej co najmniej przez powyższy okres. </w:t>
            </w: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</w:t>
            </w:r>
          </w:p>
        </w:tc>
      </w:tr>
      <w:tr w:rsidR="008A5F25" w:rsidRPr="00FB0F71" w14:paraId="65391446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1AF4C82B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Zakres terytorialny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3BAFE035" w14:textId="77777777" w:rsidR="008A5F25" w:rsidRPr="00FB0F71" w:rsidRDefault="008A5F25" w:rsidP="00C1077C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8A5F25" w:rsidRPr="00FB0F71" w14:paraId="52AD21AF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59CBC0CE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Suma gwarancyjna (na jedno i wszystkie zdarzenia)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</w:tcPr>
          <w:p w14:paraId="78B096F1" w14:textId="77777777" w:rsidR="008A5F25" w:rsidRPr="00FB0F71" w:rsidRDefault="008A5F25" w:rsidP="00C1077C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</w:rPr>
              <w:t xml:space="preserve">500.000 </w:t>
            </w: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PLN</w:t>
            </w:r>
          </w:p>
          <w:p w14:paraId="299BA246" w14:textId="77777777" w:rsidR="008A5F25" w:rsidRPr="00FB0F71" w:rsidRDefault="008A5F25" w:rsidP="00C1077C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A5F25" w:rsidRPr="00FB0F71" w14:paraId="0AC4A7BB" w14:textId="77777777" w:rsidTr="00C1077C">
        <w:trPr>
          <w:trHeight w:val="938"/>
        </w:trPr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56F210A3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t>Przedmiot ubezpieczenia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1F7523CB" w14:textId="77777777" w:rsidR="008A5F25" w:rsidRPr="00FB0F71" w:rsidRDefault="008A5F25" w:rsidP="00C1077C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Przedmiotem ubezpieczenia jest odpowiedzialność cywilna deliktowa i kontraktowa, w tym zbieg tych roszczeń, wynikająca z przepisów prawa jako zobowiązanie Ubezpieczonego oraz osób, za których działania lub zaniechania Ubezpieczony ponosi odpowiedzialność do naprawienia szkody wyrządzonej Osobie Trzeciej, w tym zadośćuczynienia za doznaną krzywdę. Za Osobę Trzecią uważa się każdą osobę niebędącą Ubezpieczającym lub Ubezpieczonym.</w:t>
            </w:r>
          </w:p>
          <w:p w14:paraId="6BEAEFC5" w14:textId="77777777" w:rsidR="008A5F25" w:rsidRPr="00FB0F71" w:rsidRDefault="008A5F25" w:rsidP="00C1077C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Ochroną ubezpieczeniową objęta jest odpowiedzialność cywilna Ubezpieczonego z tytułu:</w:t>
            </w:r>
          </w:p>
          <w:p w14:paraId="2EFD4E48" w14:textId="77777777" w:rsidR="008A5F25" w:rsidRPr="00FB0F71" w:rsidRDefault="008A5F25" w:rsidP="00C1077C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a)</w:t>
            </w: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ab/>
              <w:t>szkody na osobie (szkoda osobowa) - polegające na spowodowaniu śmierci, uszkodzeniu ciała lub rozstroju zdrowia, oraz utraconych korzyściach oraz innych stratach będących następstwem śmierci, uszkodzenia ciała lub rozstroju zdrowia;</w:t>
            </w:r>
          </w:p>
          <w:p w14:paraId="46B0E16B" w14:textId="77777777" w:rsidR="008A5F25" w:rsidRPr="00FB0F71" w:rsidRDefault="008A5F25" w:rsidP="00C1077C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b)</w:t>
            </w: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ab/>
              <w:t xml:space="preserve">szkody w mieniu (szkoda rzeczowa) - polegające  na uszkodzeniu, zniszczeniu lub utracie rzeczy oraz utraconych korzyściach oraz innych stratach będących </w:t>
            </w: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lastRenderedPageBreak/>
              <w:t>następstwem uszkodzenia, zniszczenia lub utraty rzeczy;</w:t>
            </w:r>
          </w:p>
        </w:tc>
      </w:tr>
      <w:tr w:rsidR="008A5F25" w:rsidRPr="00FB0F71" w14:paraId="5727B748" w14:textId="77777777" w:rsidTr="00C1077C">
        <w:trPr>
          <w:trHeight w:val="938"/>
        </w:trPr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35636CF4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FB0F71">
              <w:rPr>
                <w:rFonts w:ascii="Century Gothic" w:hAnsi="Century Gothic"/>
                <w:sz w:val="20"/>
                <w:szCs w:val="20"/>
              </w:rPr>
              <w:lastRenderedPageBreak/>
              <w:t>Zakres Ubezpieczenia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</w:tcPr>
          <w:p w14:paraId="42579313" w14:textId="77777777" w:rsidR="008A5F25" w:rsidRPr="00FB0F71" w:rsidRDefault="008A5F25" w:rsidP="00C1077C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Odpowiedzialność cywilna z tytułu prowadzenia działalności oraz posiadanego mienia pokrywająca szkody rzeczowe oraz osobowe </w:t>
            </w:r>
            <w:r w:rsidRPr="00FB0F71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wyrządzone z tytułu czynów niedozwolonych oraz z tytułu niewykonania lub nienależytego wykonania zobowiązania. </w:t>
            </w:r>
          </w:p>
          <w:p w14:paraId="34B20FDA" w14:textId="77777777" w:rsidR="008A5F25" w:rsidRPr="00FB0F71" w:rsidRDefault="008A5F25" w:rsidP="00C1077C">
            <w:pPr>
              <w:pStyle w:val="Tekstpodstawowyzwciciem"/>
              <w:tabs>
                <w:tab w:val="left" w:pos="1260"/>
              </w:tabs>
              <w:spacing w:after="0"/>
              <w:ind w:firstLine="0"/>
              <w:jc w:val="both"/>
              <w:rPr>
                <w:rFonts w:ascii="Century Gothic" w:hAnsi="Century Gothic" w:cs="Arial"/>
              </w:rPr>
            </w:pPr>
            <w:r w:rsidRPr="00FB0F71">
              <w:rPr>
                <w:rFonts w:ascii="Century Gothic" w:hAnsi="Century Gothic" w:cs="Arial"/>
              </w:rPr>
              <w:t>Ubezpieczone będą szkody rzeczowe i osobowe wyrządzone osobom trzecim oraz następstwa tych szkód wynikłe ze zdarzeń powstałych w czasie lub w związku z wykonywaniem Umowy.</w:t>
            </w:r>
          </w:p>
          <w:p w14:paraId="2E16F0C5" w14:textId="77777777" w:rsidR="008A5F25" w:rsidRPr="00FB0F71" w:rsidRDefault="008A5F25" w:rsidP="00C1077C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  <w:p w14:paraId="411F6F7C" w14:textId="77777777" w:rsidR="008A5F25" w:rsidRPr="00FB0F71" w:rsidRDefault="008A5F25" w:rsidP="00C1077C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Wymagane rozszerzenia zakresu ubezpieczenia:</w:t>
            </w:r>
          </w:p>
          <w:p w14:paraId="6E04D18B" w14:textId="77777777" w:rsidR="008A5F25" w:rsidRPr="00FB0F71" w:rsidRDefault="008A5F25" w:rsidP="008A5F25">
            <w:pPr>
              <w:numPr>
                <w:ilvl w:val="0"/>
                <w:numId w:val="4"/>
              </w:numPr>
              <w:spacing w:before="40" w:after="200" w:line="276" w:lineRule="auto"/>
              <w:ind w:left="454" w:hanging="283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szkody wyrządzone w wyniku rażącego niedbalstwa,</w:t>
            </w:r>
          </w:p>
          <w:p w14:paraId="49E7B81B" w14:textId="77777777" w:rsidR="008A5F25" w:rsidRPr="00FB0F71" w:rsidRDefault="008A5F25" w:rsidP="008A5F25">
            <w:pPr>
              <w:numPr>
                <w:ilvl w:val="0"/>
                <w:numId w:val="4"/>
              </w:numPr>
              <w:spacing w:before="40" w:after="200" w:line="276" w:lineRule="auto"/>
              <w:ind w:left="454" w:hanging="283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hAnsi="Century Gothic"/>
                <w:bCs/>
                <w:sz w:val="20"/>
                <w:szCs w:val="20"/>
              </w:rPr>
              <w:t>szkody</w:t>
            </w: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poniesione przez pracowników zaangażowanych w realizację niniejszej Umowy (OC Pracodawcy) – Zamawiający dopuszcza zastosowanie </w:t>
            </w:r>
            <w:proofErr w:type="spellStart"/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podlimitu</w:t>
            </w:r>
            <w:proofErr w:type="spellEnd"/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odpowiedzialności, jednak nie niższego niż 100.000 PLN, </w:t>
            </w:r>
          </w:p>
          <w:p w14:paraId="598ED254" w14:textId="77777777" w:rsidR="008A5F25" w:rsidRPr="00FB0F71" w:rsidRDefault="008A5F25" w:rsidP="008A5F25">
            <w:pPr>
              <w:numPr>
                <w:ilvl w:val="0"/>
                <w:numId w:val="4"/>
              </w:numPr>
              <w:spacing w:before="40" w:after="200" w:line="276" w:lineRule="auto"/>
              <w:ind w:left="454" w:hanging="283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hAnsi="Century Gothic"/>
                <w:bCs/>
                <w:sz w:val="20"/>
                <w:szCs w:val="20"/>
              </w:rPr>
              <w:t>szkody</w:t>
            </w: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wyrządzone przez podwykonawców (o ile Wykonawca zatrudnia podwykonawców).</w:t>
            </w:r>
          </w:p>
        </w:tc>
      </w:tr>
      <w:tr w:rsidR="008A5F25" w:rsidRPr="00FB0F71" w14:paraId="69531F10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29AF2C09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Wyłączenia odpowiedzialności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403917CE" w14:textId="77777777" w:rsidR="008A5F25" w:rsidRPr="00FB0F71" w:rsidRDefault="008A5F25" w:rsidP="00C1077C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Wyłączenia odpowiedzialności Ubezpieczyciela są dopuszczalne w zakresie zgodnym z aktualną dobrą praktyką rynkową.</w:t>
            </w:r>
          </w:p>
        </w:tc>
      </w:tr>
      <w:tr w:rsidR="008A5F25" w:rsidRPr="00FB0F71" w14:paraId="151264CD" w14:textId="77777777" w:rsidTr="00C1077C"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34DB91DD" w14:textId="77777777" w:rsidR="008A5F25" w:rsidRPr="00FB0F71" w:rsidRDefault="008A5F25" w:rsidP="008A5F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Franszyzy/udziały własne</w:t>
            </w:r>
          </w:p>
        </w:tc>
        <w:tc>
          <w:tcPr>
            <w:tcW w:w="4531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hideMark/>
          </w:tcPr>
          <w:p w14:paraId="66779816" w14:textId="77777777" w:rsidR="008A5F25" w:rsidRPr="00FB0F71" w:rsidRDefault="008A5F25" w:rsidP="00C1077C">
            <w:pPr>
              <w:jc w:val="both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B0F71">
              <w:rPr>
                <w:rFonts w:ascii="Century Gothic" w:eastAsia="Times New Roman" w:hAnsi="Century Gothic" w:cs="Arial"/>
                <w:sz w:val="20"/>
                <w:szCs w:val="20"/>
              </w:rPr>
              <w:t>Wysokość franszyz/udziałów własnych powinna zostać ustalona na rozsądnym poziomie zgodnie z aktualną dobrą praktyką rynku ubezpieczeniowego, uwzględniającą charakter oraz wielkość ryzyka związanego z realizacją Umowy.</w:t>
            </w:r>
          </w:p>
        </w:tc>
      </w:tr>
    </w:tbl>
    <w:p w14:paraId="7DB1DA05" w14:textId="77777777" w:rsidR="008A5F25" w:rsidRPr="00FB0F71" w:rsidRDefault="008A5F25" w:rsidP="008A5F25">
      <w:pPr>
        <w:jc w:val="both"/>
        <w:rPr>
          <w:rFonts w:ascii="Century Gothic" w:eastAsia="Calibri" w:hAnsi="Century Gothic" w:cs="Times New Roman"/>
          <w:sz w:val="18"/>
          <w:szCs w:val="18"/>
        </w:rPr>
      </w:pPr>
    </w:p>
    <w:p w14:paraId="2B05F1F2" w14:textId="77777777" w:rsidR="008A5F25" w:rsidRPr="00FB0F71" w:rsidRDefault="008A5F25" w:rsidP="008A5F25">
      <w:pPr>
        <w:jc w:val="both"/>
        <w:rPr>
          <w:rFonts w:ascii="Century Gothic" w:hAnsi="Century Gothic"/>
          <w:sz w:val="18"/>
          <w:szCs w:val="18"/>
        </w:rPr>
      </w:pPr>
    </w:p>
    <w:p w14:paraId="1E1F9BC5" w14:textId="77777777" w:rsidR="008A5F25" w:rsidRPr="00FB0F71" w:rsidRDefault="008A5F25" w:rsidP="008A5F25"/>
    <w:p w14:paraId="77C6CA42" w14:textId="77777777" w:rsidR="00F6418B" w:rsidRDefault="00F6418B"/>
    <w:sectPr w:rsidR="00F6418B" w:rsidSect="008A5F25"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C76DC"/>
    <w:multiLevelType w:val="hybridMultilevel"/>
    <w:tmpl w:val="993E6CD4"/>
    <w:lvl w:ilvl="0" w:tplc="50567D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742BC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E531B"/>
    <w:multiLevelType w:val="hybridMultilevel"/>
    <w:tmpl w:val="BB24E8AE"/>
    <w:lvl w:ilvl="0" w:tplc="8292B61E">
      <w:start w:val="1"/>
      <w:numFmt w:val="decimal"/>
      <w:lvlText w:val="%1."/>
      <w:lvlJc w:val="left"/>
      <w:pPr>
        <w:ind w:left="360" w:hanging="360"/>
      </w:pPr>
      <w:rPr>
        <w:rFonts w:eastAsia="Calibri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03535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84376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236350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168640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AA0"/>
    <w:rsid w:val="00353C29"/>
    <w:rsid w:val="00495AA0"/>
    <w:rsid w:val="004C061E"/>
    <w:rsid w:val="008A5F25"/>
    <w:rsid w:val="00F4345C"/>
    <w:rsid w:val="00F6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C2CB7-4C3F-46EB-A4A2-C42CDA51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F25"/>
  </w:style>
  <w:style w:type="paragraph" w:styleId="Nagwek1">
    <w:name w:val="heading 1"/>
    <w:basedOn w:val="Normalny"/>
    <w:next w:val="Normalny"/>
    <w:link w:val="Nagwek1Znak"/>
    <w:uiPriority w:val="9"/>
    <w:qFormat/>
    <w:rsid w:val="00495A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5A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5A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5A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5A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5A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5A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5A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5A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5A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5A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5A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5A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5A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5A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5A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5A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5A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5A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5A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A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5A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5A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5AA0"/>
    <w:rPr>
      <w:i/>
      <w:iCs/>
      <w:color w:val="404040" w:themeColor="text1" w:themeTint="BF"/>
    </w:rPr>
  </w:style>
  <w:style w:type="paragraph" w:styleId="Akapitzlist">
    <w:name w:val="List Paragraph"/>
    <w:aliases w:val="Nagłowek 3,Preambuła,Styl 1,lp1,EST_akapit z listą,Bullet list,Liste CGS,Numerowanie,BulletC,Wyliczanie,Obiekt,normalny tekst,Akapit z listą31,Bullets,List Paragraph1,Wypunktowanie,Punkt. 1,źródła,List Paragraph,maz_wyliczenie,K-P_odwolan"/>
    <w:basedOn w:val="Normalny"/>
    <w:link w:val="AkapitzlistZnak"/>
    <w:uiPriority w:val="34"/>
    <w:qFormat/>
    <w:rsid w:val="00495A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5A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5A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5A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5AA0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łowek 3 Znak,Preambuła Znak,Styl 1 Znak,lp1 Znak,EST_akapit z listą Znak,Bullet list Znak,Liste CGS Znak,Numerowanie Znak,BulletC Znak,Wyliczanie Znak,Obiekt Znak,normalny tekst Znak,Akapit z listą31 Znak,Bullets Znak,źródła Znak"/>
    <w:link w:val="Akapitzlist"/>
    <w:uiPriority w:val="34"/>
    <w:qFormat/>
    <w:rsid w:val="008A5F25"/>
  </w:style>
  <w:style w:type="paragraph" w:styleId="Bezodstpw">
    <w:name w:val="No Spacing"/>
    <w:uiPriority w:val="1"/>
    <w:qFormat/>
    <w:rsid w:val="008A5F2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A5F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A5F25"/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A5F25"/>
    <w:pPr>
      <w:spacing w:after="16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A5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Jasek Iwona</dc:creator>
  <cp:keywords/>
  <dc:description/>
  <cp:lastModifiedBy>Jasek Iwona</cp:lastModifiedBy>
  <cp:revision>2</cp:revision>
  <dcterms:created xsi:type="dcterms:W3CDTF">2026-01-26T12:12:00Z</dcterms:created>
  <dcterms:modified xsi:type="dcterms:W3CDTF">2026-01-26T12:12:00Z</dcterms:modified>
</cp:coreProperties>
</file>